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1CA89" w14:textId="77777777" w:rsidR="00341012" w:rsidRPr="003D42DA" w:rsidRDefault="00341012" w:rsidP="00341012">
      <w:pPr>
        <w:keepNext/>
        <w:keepLines/>
        <w:spacing w:after="5" w:line="249" w:lineRule="auto"/>
        <w:ind w:left="674" w:right="653" w:hanging="10"/>
        <w:jc w:val="center"/>
        <w:outlineLvl w:val="0"/>
        <w:rPr>
          <w:rFonts w:ascii="Arial" w:eastAsia="Arial" w:hAnsi="Arial" w:cs="Arial"/>
          <w:b/>
          <w:bCs/>
          <w:color w:val="000000"/>
          <w:szCs w:val="28"/>
          <w:lang w:eastAsia="sl-SI"/>
        </w:rPr>
      </w:pPr>
      <w:r w:rsidRPr="003D42DA">
        <w:rPr>
          <w:rFonts w:ascii="Arial" w:eastAsia="Arial" w:hAnsi="Arial" w:cs="Arial"/>
          <w:b/>
          <w:bCs/>
          <w:color w:val="000000"/>
          <w:szCs w:val="28"/>
          <w:lang w:eastAsia="sl-SI"/>
        </w:rPr>
        <w:t xml:space="preserve">POZIV K PREDHODNEMU POSVETOVANJU O PREIMENOVANJU ULICE V MESTNI OBČINI MARIBOR </w:t>
      </w:r>
    </w:p>
    <w:p w14:paraId="3B43B1ED" w14:textId="77777777" w:rsidR="00341012" w:rsidRPr="00341012" w:rsidRDefault="00341012" w:rsidP="00341012">
      <w:pPr>
        <w:spacing w:after="0" w:line="259" w:lineRule="auto"/>
        <w:ind w:left="720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 </w:t>
      </w:r>
    </w:p>
    <w:p w14:paraId="2F0DA7DE" w14:textId="69F6112F" w:rsidR="00341012" w:rsidRPr="00341012" w:rsidRDefault="00341012" w:rsidP="003D42DA">
      <w:pPr>
        <w:spacing w:after="0" w:line="259" w:lineRule="auto"/>
        <w:ind w:left="720"/>
        <w:jc w:val="center"/>
        <w:rPr>
          <w:rFonts w:ascii="Calibri" w:eastAsia="Calibri" w:hAnsi="Calibri" w:cs="Calibri"/>
          <w:color w:val="000000"/>
          <w:sz w:val="22"/>
          <w:lang w:eastAsia="sl-SI"/>
        </w:rPr>
      </w:pPr>
    </w:p>
    <w:p w14:paraId="75BCBD64" w14:textId="1FFE1B0F" w:rsidR="00341012" w:rsidRDefault="00341012" w:rsidP="003D42DA">
      <w:pPr>
        <w:spacing w:after="5" w:line="249" w:lineRule="auto"/>
        <w:ind w:left="-5" w:right="98" w:hanging="10"/>
        <w:jc w:val="center"/>
        <w:rPr>
          <w:rFonts w:ascii="Arial" w:eastAsia="Arial" w:hAnsi="Arial" w:cs="Arial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>Župan Mestne občine Maribor na podlagi 16. člena Zakona o določanju območij ter o imenovanju in označevanju naselij, ulic, stavb (Ur. l. RS, št. 25/2008)</w:t>
      </w:r>
    </w:p>
    <w:p w14:paraId="42DF97A0" w14:textId="77777777" w:rsidR="003D42DA" w:rsidRDefault="003D42DA" w:rsidP="003D42DA">
      <w:pPr>
        <w:spacing w:after="5" w:line="249" w:lineRule="auto"/>
        <w:ind w:left="-5" w:right="98" w:hanging="10"/>
        <w:jc w:val="center"/>
        <w:rPr>
          <w:rFonts w:ascii="Arial" w:eastAsia="Arial" w:hAnsi="Arial" w:cs="Arial"/>
          <w:color w:val="000000"/>
          <w:sz w:val="22"/>
          <w:lang w:eastAsia="sl-SI"/>
        </w:rPr>
      </w:pPr>
    </w:p>
    <w:p w14:paraId="6E8BFDCB" w14:textId="74FBAA2F" w:rsidR="00341012" w:rsidRPr="00341012" w:rsidRDefault="00341012" w:rsidP="003D42DA">
      <w:pPr>
        <w:spacing w:after="5" w:line="249" w:lineRule="auto"/>
        <w:ind w:left="-5" w:right="98" w:hanging="10"/>
        <w:jc w:val="center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>o b j a v l j a:</w:t>
      </w:r>
    </w:p>
    <w:p w14:paraId="0B9439FA" w14:textId="65CA9542" w:rsidR="00341012" w:rsidRPr="00341012" w:rsidRDefault="00341012" w:rsidP="003D42DA">
      <w:pPr>
        <w:spacing w:after="0" w:line="259" w:lineRule="auto"/>
        <w:ind w:right="707"/>
        <w:jc w:val="center"/>
        <w:rPr>
          <w:rFonts w:ascii="Calibri" w:eastAsia="Calibri" w:hAnsi="Calibri" w:cs="Calibri"/>
          <w:color w:val="000000"/>
          <w:sz w:val="22"/>
          <w:lang w:eastAsia="sl-SI"/>
        </w:rPr>
      </w:pPr>
    </w:p>
    <w:p w14:paraId="65BC50E4" w14:textId="700224C2" w:rsidR="00341012" w:rsidRDefault="003D42DA" w:rsidP="003D42DA">
      <w:pPr>
        <w:keepNext/>
        <w:keepLines/>
        <w:spacing w:after="5" w:line="249" w:lineRule="auto"/>
        <w:ind w:left="10" w:right="768" w:hanging="10"/>
        <w:jc w:val="center"/>
        <w:outlineLvl w:val="0"/>
        <w:rPr>
          <w:rFonts w:ascii="Arial" w:eastAsia="Arial" w:hAnsi="Arial" w:cs="Arial"/>
          <w:b/>
          <w:bCs/>
          <w:color w:val="000000"/>
          <w:sz w:val="22"/>
          <w:lang w:eastAsia="sl-SI"/>
        </w:rPr>
      </w:pPr>
      <w:r>
        <w:rPr>
          <w:rFonts w:ascii="Arial" w:eastAsia="Arial" w:hAnsi="Arial" w:cs="Arial"/>
          <w:b/>
          <w:bCs/>
          <w:color w:val="000000"/>
          <w:sz w:val="22"/>
          <w:lang w:eastAsia="sl-SI"/>
        </w:rPr>
        <w:t xml:space="preserve">          </w:t>
      </w:r>
      <w:r w:rsidR="00341012" w:rsidRPr="003D42DA">
        <w:rPr>
          <w:rFonts w:ascii="Arial" w:eastAsia="Arial" w:hAnsi="Arial" w:cs="Arial"/>
          <w:b/>
          <w:bCs/>
          <w:color w:val="000000"/>
          <w:szCs w:val="28"/>
          <w:lang w:eastAsia="sl-SI"/>
        </w:rPr>
        <w:t>POZIV</w:t>
      </w:r>
    </w:p>
    <w:p w14:paraId="2BF2CB25" w14:textId="77777777" w:rsidR="003D42DA" w:rsidRPr="003D42DA" w:rsidRDefault="003D42DA" w:rsidP="003D42DA">
      <w:pPr>
        <w:keepNext/>
        <w:keepLines/>
        <w:spacing w:after="5" w:line="249" w:lineRule="auto"/>
        <w:ind w:left="10" w:right="768" w:hanging="10"/>
        <w:jc w:val="center"/>
        <w:outlineLvl w:val="0"/>
        <w:rPr>
          <w:rFonts w:ascii="Arial" w:eastAsia="Arial" w:hAnsi="Arial" w:cs="Arial"/>
          <w:b/>
          <w:bCs/>
          <w:color w:val="000000"/>
          <w:sz w:val="22"/>
          <w:lang w:eastAsia="sl-SI"/>
        </w:rPr>
      </w:pPr>
    </w:p>
    <w:p w14:paraId="5080EE95" w14:textId="6C64BC42" w:rsidR="00341012" w:rsidRPr="00341012" w:rsidRDefault="003D42DA" w:rsidP="003D42DA">
      <w:pPr>
        <w:keepNext/>
        <w:keepLines/>
        <w:spacing w:after="5" w:line="249" w:lineRule="auto"/>
        <w:ind w:left="567" w:right="768" w:hanging="567"/>
        <w:jc w:val="center"/>
        <w:outlineLvl w:val="0"/>
        <w:rPr>
          <w:rFonts w:ascii="Arial" w:eastAsia="Arial" w:hAnsi="Arial" w:cs="Arial"/>
          <w:color w:val="000000"/>
          <w:sz w:val="22"/>
          <w:lang w:eastAsia="sl-SI"/>
        </w:rPr>
      </w:pPr>
      <w:r>
        <w:rPr>
          <w:rFonts w:ascii="Arial" w:eastAsia="Arial" w:hAnsi="Arial" w:cs="Arial"/>
          <w:color w:val="000000"/>
          <w:sz w:val="22"/>
          <w:lang w:eastAsia="sl-SI"/>
        </w:rPr>
        <w:t xml:space="preserve">            </w:t>
      </w:r>
      <w:r w:rsidR="00341012"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k predhodnemu posvetovanju o preimenovanje prehoda v naselju Maribor v </w:t>
      </w:r>
      <w:r>
        <w:rPr>
          <w:rFonts w:ascii="Arial" w:eastAsia="Arial" w:hAnsi="Arial" w:cs="Arial"/>
          <w:color w:val="000000"/>
          <w:sz w:val="22"/>
          <w:lang w:eastAsia="sl-SI"/>
        </w:rPr>
        <w:t xml:space="preserve">                  </w:t>
      </w:r>
      <w:r w:rsidR="00341012" w:rsidRPr="00341012">
        <w:rPr>
          <w:rFonts w:ascii="Arial" w:eastAsia="Arial" w:hAnsi="Arial" w:cs="Arial"/>
          <w:color w:val="000000"/>
          <w:sz w:val="22"/>
          <w:lang w:eastAsia="sl-SI"/>
        </w:rPr>
        <w:t>Mestni občini Maribor</w:t>
      </w:r>
      <w:r>
        <w:rPr>
          <w:rFonts w:ascii="Arial" w:eastAsia="Arial" w:hAnsi="Arial" w:cs="Arial"/>
          <w:color w:val="000000"/>
          <w:sz w:val="22"/>
          <w:lang w:eastAsia="sl-SI"/>
        </w:rPr>
        <w:t>.</w:t>
      </w:r>
    </w:p>
    <w:p w14:paraId="7D4D9DE5" w14:textId="7E275492" w:rsidR="00341012" w:rsidRPr="00341012" w:rsidRDefault="00341012" w:rsidP="00341012">
      <w:pPr>
        <w:spacing w:after="0" w:line="259" w:lineRule="auto"/>
        <w:ind w:right="707"/>
        <w:jc w:val="center"/>
        <w:rPr>
          <w:rFonts w:ascii="Calibri" w:eastAsia="Calibri" w:hAnsi="Calibri" w:cs="Calibri"/>
          <w:color w:val="000000"/>
          <w:sz w:val="22"/>
          <w:lang w:eastAsia="sl-SI"/>
        </w:rPr>
      </w:pPr>
    </w:p>
    <w:p w14:paraId="25AF5D3E" w14:textId="56268918" w:rsidR="00341012" w:rsidRDefault="00341012" w:rsidP="003D42DA">
      <w:pPr>
        <w:spacing w:after="5" w:line="249" w:lineRule="auto"/>
        <w:ind w:left="-5" w:right="98" w:hanging="10"/>
        <w:jc w:val="both"/>
        <w:rPr>
          <w:rFonts w:ascii="Arial" w:eastAsia="Arial" w:hAnsi="Arial" w:cs="Arial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>Županu Mestne občine Maribor poziva fizične in pravne osebe k predhodnemu posvetovanju predlaganem poimenovanju novonastalega prehoda ob Rotovškem trgu.</w:t>
      </w:r>
    </w:p>
    <w:p w14:paraId="634B53BE" w14:textId="77777777" w:rsidR="00341012" w:rsidRDefault="00341012" w:rsidP="00341012">
      <w:pPr>
        <w:spacing w:after="5" w:line="249" w:lineRule="auto"/>
        <w:ind w:left="-5" w:right="98" w:hanging="10"/>
        <w:jc w:val="center"/>
        <w:rPr>
          <w:rFonts w:ascii="Arial" w:eastAsia="Arial" w:hAnsi="Arial" w:cs="Arial"/>
          <w:color w:val="000000"/>
          <w:sz w:val="22"/>
          <w:lang w:eastAsia="sl-SI"/>
        </w:rPr>
      </w:pPr>
    </w:p>
    <w:p w14:paraId="1ECFD688" w14:textId="77738308" w:rsidR="00341012" w:rsidRPr="00341012" w:rsidRDefault="00341012" w:rsidP="00341012">
      <w:pPr>
        <w:spacing w:after="5" w:line="249" w:lineRule="auto"/>
        <w:ind w:left="-5" w:right="98" w:hanging="10"/>
        <w:jc w:val="center"/>
        <w:rPr>
          <w:rFonts w:ascii="Calibri" w:eastAsia="Calibri" w:hAnsi="Calibri" w:cs="Calibri"/>
          <w:b/>
          <w:bCs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b/>
          <w:bCs/>
          <w:color w:val="000000"/>
          <w:sz w:val="22"/>
          <w:lang w:eastAsia="sl-SI"/>
        </w:rPr>
        <w:t>Prehod Erike VOUK</w:t>
      </w:r>
    </w:p>
    <w:p w14:paraId="5398E186" w14:textId="2576B5BB" w:rsidR="00341012" w:rsidRPr="00341012" w:rsidRDefault="00341012" w:rsidP="00341012">
      <w:pPr>
        <w:spacing w:after="0" w:line="259" w:lineRule="auto"/>
        <w:ind w:right="707"/>
        <w:jc w:val="center"/>
        <w:rPr>
          <w:rFonts w:ascii="Calibri" w:eastAsia="Calibri" w:hAnsi="Calibri" w:cs="Calibri"/>
          <w:color w:val="000000"/>
          <w:sz w:val="22"/>
          <w:lang w:eastAsia="sl-SI"/>
        </w:rPr>
      </w:pPr>
    </w:p>
    <w:p w14:paraId="2B10AEE4" w14:textId="6938CE61" w:rsidR="00341012" w:rsidRPr="00341012" w:rsidRDefault="00341012" w:rsidP="003D42DA">
      <w:pPr>
        <w:spacing w:after="0" w:line="240" w:lineRule="auto"/>
        <w:ind w:right="828"/>
        <w:jc w:val="both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Natančen potek prehoda je opredeljen na grafičnem prikazu, ki je priložen k pozivu. Predhodno posvetovanje bo trajalo </w:t>
      </w:r>
      <w:r w:rsidRP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>od 27.</w:t>
      </w:r>
      <w:r w:rsid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 xml:space="preserve"> </w:t>
      </w:r>
      <w:r w:rsidRP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>07.</w:t>
      </w:r>
      <w:r w:rsid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 xml:space="preserve"> </w:t>
      </w:r>
      <w:r w:rsidRP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>2026 do vključno 11.</w:t>
      </w:r>
      <w:r w:rsid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 xml:space="preserve"> </w:t>
      </w:r>
      <w:r w:rsidRPr="003D42DA">
        <w:rPr>
          <w:rFonts w:ascii="Arial" w:eastAsia="Arial" w:hAnsi="Arial" w:cs="Arial"/>
          <w:b/>
          <w:bCs/>
          <w:color w:val="000000"/>
          <w:sz w:val="22"/>
          <w:lang w:eastAsia="sl-SI"/>
        </w:rPr>
        <w:t>08. 2026</w:t>
      </w: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. </w:t>
      </w:r>
    </w:p>
    <w:p w14:paraId="3A12392B" w14:textId="77777777" w:rsidR="00341012" w:rsidRPr="00341012" w:rsidRDefault="00341012" w:rsidP="00341012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 </w:t>
      </w:r>
    </w:p>
    <w:p w14:paraId="68280661" w14:textId="1B43464A" w:rsidR="00341012" w:rsidRPr="00341012" w:rsidRDefault="00341012" w:rsidP="003D42DA">
      <w:pPr>
        <w:spacing w:after="5" w:line="249" w:lineRule="auto"/>
        <w:ind w:left="-5" w:right="98" w:hanging="10"/>
        <w:jc w:val="both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>V času predhodnega posvetovanja lahko fizične in pravne osebe k osnutku odloka vložijo mnenja, predloge in pripombe pisno</w:t>
      </w:r>
      <w:r w:rsidR="003D42DA">
        <w:rPr>
          <w:rFonts w:ascii="Arial" w:eastAsia="Arial" w:hAnsi="Arial" w:cs="Arial"/>
          <w:color w:val="000000"/>
          <w:sz w:val="22"/>
          <w:lang w:eastAsia="sl-SI"/>
        </w:rPr>
        <w:t>, in sicer</w:t>
      </w: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: </w:t>
      </w:r>
    </w:p>
    <w:p w14:paraId="62899652" w14:textId="77777777" w:rsidR="00341012" w:rsidRPr="00341012" w:rsidRDefault="00341012" w:rsidP="003D42DA">
      <w:pPr>
        <w:numPr>
          <w:ilvl w:val="0"/>
          <w:numId w:val="1"/>
        </w:numPr>
        <w:spacing w:after="5" w:line="249" w:lineRule="auto"/>
        <w:ind w:right="49" w:hanging="360"/>
        <w:jc w:val="both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po pošti na naslov Mestna občina Maribor, Služba za delovanje mestnega sveta, Ulica heroja Staneta 1, 2000 Maribor ali </w:t>
      </w:r>
    </w:p>
    <w:p w14:paraId="5358B4E2" w14:textId="7EEC5654" w:rsidR="00341012" w:rsidRPr="00341012" w:rsidRDefault="00341012" w:rsidP="003D42DA">
      <w:pPr>
        <w:numPr>
          <w:ilvl w:val="0"/>
          <w:numId w:val="1"/>
        </w:numPr>
        <w:spacing w:after="0" w:line="259" w:lineRule="auto"/>
        <w:ind w:right="49" w:hanging="360"/>
        <w:jc w:val="both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po e – pošti na naslov: </w:t>
      </w:r>
      <w:r w:rsidRPr="00341012">
        <w:rPr>
          <w:rFonts w:ascii="Arial" w:eastAsia="Arial" w:hAnsi="Arial" w:cs="Arial"/>
          <w:color w:val="000000"/>
          <w:sz w:val="22"/>
          <w:u w:val="single" w:color="000000"/>
          <w:lang w:eastAsia="sl-SI"/>
        </w:rPr>
        <w:t>mestna.obcina@maribor.si</w:t>
      </w:r>
      <w:r w:rsidR="003D42DA">
        <w:rPr>
          <w:rFonts w:ascii="Arial" w:eastAsia="Arial" w:hAnsi="Arial" w:cs="Arial"/>
          <w:color w:val="000000"/>
          <w:sz w:val="22"/>
          <w:u w:val="single" w:color="000000"/>
          <w:lang w:eastAsia="sl-SI"/>
        </w:rPr>
        <w:t>.</w:t>
      </w: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 </w:t>
      </w:r>
    </w:p>
    <w:p w14:paraId="487DAFDB" w14:textId="5B38AD2F" w:rsidR="00341012" w:rsidRPr="00341012" w:rsidRDefault="00341012" w:rsidP="003D42DA">
      <w:pPr>
        <w:spacing w:after="0" w:line="259" w:lineRule="auto"/>
        <w:ind w:left="360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 </w:t>
      </w:r>
    </w:p>
    <w:p w14:paraId="18D03FF9" w14:textId="4A7E41B8" w:rsidR="00341012" w:rsidRPr="00341012" w:rsidRDefault="00341012" w:rsidP="00341012">
      <w:pPr>
        <w:spacing w:after="5" w:line="249" w:lineRule="auto"/>
        <w:ind w:left="-5" w:right="98" w:hanging="10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>Poziv je objavljen na spletni strani Mestne občine Maribor</w:t>
      </w:r>
      <w:r w:rsidR="003D42DA">
        <w:rPr>
          <w:rFonts w:ascii="Arial" w:eastAsia="Arial" w:hAnsi="Arial" w:cs="Arial"/>
          <w:color w:val="000000"/>
          <w:sz w:val="22"/>
          <w:lang w:eastAsia="sl-SI"/>
        </w:rPr>
        <w:t>, z dnem 27</w:t>
      </w:r>
      <w:r w:rsidRPr="00341012">
        <w:rPr>
          <w:rFonts w:ascii="Arial" w:eastAsia="Arial" w:hAnsi="Arial" w:cs="Arial"/>
          <w:color w:val="000000"/>
          <w:sz w:val="22"/>
          <w:lang w:eastAsia="sl-SI"/>
        </w:rPr>
        <w:t>.</w:t>
      </w:r>
      <w:r w:rsidR="003D42DA">
        <w:rPr>
          <w:rFonts w:ascii="Arial" w:eastAsia="Arial" w:hAnsi="Arial" w:cs="Arial"/>
          <w:color w:val="000000"/>
          <w:sz w:val="22"/>
          <w:lang w:eastAsia="sl-SI"/>
        </w:rPr>
        <w:t>07</w:t>
      </w: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.2026. </w:t>
      </w:r>
    </w:p>
    <w:p w14:paraId="7E52B7D9" w14:textId="33148FC3" w:rsidR="00341012" w:rsidRPr="00341012" w:rsidRDefault="00341012" w:rsidP="003D42DA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Arial" w:eastAsia="Arial" w:hAnsi="Arial" w:cs="Arial"/>
          <w:color w:val="000000"/>
          <w:sz w:val="22"/>
          <w:lang w:eastAsia="sl-SI"/>
        </w:rPr>
        <w:t xml:space="preserve"> </w:t>
      </w:r>
    </w:p>
    <w:p w14:paraId="4663F4B8" w14:textId="77777777" w:rsidR="00341012" w:rsidRPr="003D42DA" w:rsidRDefault="00341012" w:rsidP="00341012">
      <w:pPr>
        <w:keepNext/>
        <w:keepLines/>
        <w:spacing w:after="259" w:line="259" w:lineRule="auto"/>
        <w:ind w:right="770"/>
        <w:jc w:val="center"/>
        <w:outlineLvl w:val="0"/>
        <w:rPr>
          <w:rFonts w:ascii="Arial" w:eastAsia="Arial" w:hAnsi="Arial" w:cs="Arial"/>
          <w:color w:val="000000"/>
          <w:sz w:val="22"/>
          <w:lang w:eastAsia="sl-SI"/>
        </w:rPr>
      </w:pPr>
      <w:r w:rsidRPr="003D42DA">
        <w:rPr>
          <w:rFonts w:ascii="Arial" w:eastAsia="Arial" w:hAnsi="Arial" w:cs="Arial"/>
          <w:b/>
          <w:color w:val="000000"/>
          <w:lang w:eastAsia="sl-SI"/>
        </w:rPr>
        <w:t>Obrazložitev</w:t>
      </w:r>
      <w:r w:rsidRPr="003D42DA">
        <w:rPr>
          <w:rFonts w:ascii="Arial" w:eastAsia="Arial" w:hAnsi="Arial" w:cs="Arial"/>
          <w:color w:val="000000"/>
          <w:lang w:eastAsia="sl-SI"/>
        </w:rPr>
        <w:t xml:space="preserve"> </w:t>
      </w:r>
    </w:p>
    <w:p w14:paraId="168DC374" w14:textId="3D40CA60" w:rsidR="00341012" w:rsidRPr="003D42DA" w:rsidRDefault="00341012" w:rsidP="003D42DA">
      <w:pPr>
        <w:spacing w:after="0" w:line="240" w:lineRule="auto"/>
        <w:jc w:val="both"/>
        <w:rPr>
          <w:rFonts w:ascii="Arial" w:eastAsia="Arial" w:hAnsi="Arial" w:cs="Arial"/>
          <w:color w:val="000000"/>
          <w:sz w:val="22"/>
          <w:szCs w:val="22"/>
          <w:lang w:eastAsia="sl-SI"/>
        </w:rPr>
      </w:pP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Erika VOUK spada med vrhunske slovenske literate – je druga slovenska pesnica (za Svetlano Makarovič)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z veliko Prešernovo nagrado (2024), razen te je prejemnica vseh slovenskih pesniških nagrad – Jenkove, Veronikine, Vitezinje poezije in Glazerjeve nagrade za življenjsko delo.</w:t>
      </w:r>
    </w:p>
    <w:p w14:paraId="578FF528" w14:textId="345DF74E" w:rsidR="00341012" w:rsidRPr="003D42DA" w:rsidRDefault="00341012" w:rsidP="003D42DA">
      <w:pPr>
        <w:spacing w:after="0" w:line="240" w:lineRule="auto"/>
        <w:jc w:val="both"/>
        <w:rPr>
          <w:rFonts w:ascii="Arial" w:eastAsia="Arial" w:hAnsi="Arial" w:cs="Arial"/>
          <w:color w:val="000000"/>
          <w:sz w:val="22"/>
          <w:szCs w:val="22"/>
          <w:lang w:eastAsia="sl-SI"/>
        </w:rPr>
      </w:pP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Je avtorica desetih vrhunskih pesniških zbirk in priznana prevajalka Goethejevega Fausta, enega temeljnih del evropske književnosti in drugih dramskih del (</w:t>
      </w:r>
      <w:proofErr w:type="spellStart"/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Wedekind</w:t>
      </w:r>
      <w:proofErr w:type="spellEnd"/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Müller).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O n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jenem pesniškem delu je obširno pisal pesnik in profesor Boris A. Novak, ki je med drugim zapisal, da pesnica spregovori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skozi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mojstrsko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obvladan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in aristokratsko kultiviran jezik.</w:t>
      </w:r>
    </w:p>
    <w:p w14:paraId="2B67F5C2" w14:textId="660E3FA8" w:rsidR="00341012" w:rsidRPr="003D42DA" w:rsidRDefault="003D42DA" w:rsidP="003D42DA">
      <w:pPr>
        <w:spacing w:after="0" w:line="240" w:lineRule="auto"/>
        <w:jc w:val="both"/>
        <w:rPr>
          <w:rFonts w:ascii="Arial" w:eastAsia="Arial" w:hAnsi="Arial" w:cs="Arial"/>
          <w:color w:val="000000"/>
          <w:sz w:val="22"/>
          <w:szCs w:val="22"/>
          <w:lang w:eastAsia="sl-SI"/>
        </w:rPr>
      </w:pP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Erika Vouk se je rodila v Mariboru, kjer je preživela vse življenje do smrti junija letos.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="00341012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Od leta 1981 pa vse do upokojitve je bila zaposlena v Mariborski knjižnici Rotovž.</w:t>
      </w:r>
    </w:p>
    <w:p w14:paraId="4E751548" w14:textId="46A2BE82" w:rsidR="00341012" w:rsidRPr="003D42DA" w:rsidRDefault="00341012" w:rsidP="003D42DA">
      <w:pPr>
        <w:spacing w:after="0" w:line="259" w:lineRule="auto"/>
        <w:jc w:val="both"/>
        <w:rPr>
          <w:rFonts w:ascii="Arial" w:eastAsia="Arial" w:hAnsi="Arial" w:cs="Arial"/>
          <w:color w:val="000000"/>
          <w:sz w:val="22"/>
          <w:szCs w:val="22"/>
          <w:lang w:eastAsia="sl-SI"/>
        </w:rPr>
      </w:pP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Nedvomno si ta vélika umetnica zasluži, da ji Maribor nameni obeležje – poimenovanje prehoda ob knjižnici, v kateri je delala toliko let,</w:t>
      </w:r>
      <w:r w:rsidR="003D42DA"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 xml:space="preserve"> </w:t>
      </w:r>
      <w:r w:rsidRPr="003D42DA">
        <w:rPr>
          <w:rFonts w:ascii="Arial" w:eastAsia="Arial" w:hAnsi="Arial" w:cs="Arial"/>
          <w:color w:val="000000"/>
          <w:sz w:val="22"/>
          <w:szCs w:val="22"/>
          <w:lang w:eastAsia="sl-SI"/>
        </w:rPr>
        <w:t>se zdi še posebej primerno.</w:t>
      </w:r>
    </w:p>
    <w:p w14:paraId="2D8038BF" w14:textId="77777777" w:rsidR="00341012" w:rsidRDefault="00341012" w:rsidP="003D42DA">
      <w:pPr>
        <w:spacing w:after="0" w:line="259" w:lineRule="auto"/>
        <w:jc w:val="both"/>
        <w:rPr>
          <w:rFonts w:ascii="Arial" w:eastAsia="Arial" w:hAnsi="Arial" w:cs="Arial"/>
          <w:color w:val="000000"/>
          <w:lang w:eastAsia="sl-SI"/>
        </w:rPr>
      </w:pPr>
    </w:p>
    <w:p w14:paraId="0DF664EA" w14:textId="77777777" w:rsidR="003D42DA" w:rsidRDefault="003D42DA" w:rsidP="003D42DA">
      <w:pPr>
        <w:spacing w:after="0" w:line="259" w:lineRule="auto"/>
        <w:jc w:val="both"/>
        <w:rPr>
          <w:rFonts w:ascii="Arial" w:eastAsia="Arial" w:hAnsi="Arial" w:cs="Arial"/>
          <w:color w:val="000000"/>
          <w:lang w:eastAsia="sl-SI"/>
        </w:rPr>
      </w:pPr>
    </w:p>
    <w:p w14:paraId="0EF3A68A" w14:textId="77777777" w:rsidR="003D42DA" w:rsidRPr="00341012" w:rsidRDefault="003D42DA" w:rsidP="003D42DA">
      <w:pPr>
        <w:spacing w:after="0" w:line="259" w:lineRule="auto"/>
        <w:jc w:val="both"/>
        <w:rPr>
          <w:rFonts w:ascii="Arial" w:eastAsia="Arial" w:hAnsi="Arial" w:cs="Arial"/>
          <w:color w:val="000000"/>
          <w:lang w:eastAsia="sl-SI"/>
        </w:rPr>
      </w:pPr>
    </w:p>
    <w:p w14:paraId="19DB0040" w14:textId="41302004" w:rsidR="00341012" w:rsidRDefault="003D42DA" w:rsidP="003D42DA">
      <w:pPr>
        <w:spacing w:after="0" w:line="259" w:lineRule="auto"/>
        <w:jc w:val="both"/>
        <w:rPr>
          <w:rFonts w:ascii="Arial" w:eastAsia="Arial" w:hAnsi="Arial" w:cs="Arial"/>
          <w:color w:val="000000"/>
          <w:sz w:val="20"/>
          <w:szCs w:val="20"/>
          <w:lang w:eastAsia="sl-SI"/>
        </w:rPr>
      </w:pPr>
      <w:r w:rsidRPr="003D42DA">
        <w:rPr>
          <w:rFonts w:ascii="Arial" w:eastAsia="Arial" w:hAnsi="Arial" w:cs="Arial"/>
          <w:color w:val="000000"/>
          <w:sz w:val="20"/>
          <w:szCs w:val="20"/>
          <w:lang w:eastAsia="sl-SI"/>
        </w:rPr>
        <w:t>PRILOGA:</w:t>
      </w:r>
    </w:p>
    <w:p w14:paraId="62F32BF0" w14:textId="6A841E49" w:rsidR="003D42DA" w:rsidRPr="003D42DA" w:rsidRDefault="003D42DA" w:rsidP="003D42DA">
      <w:pPr>
        <w:pStyle w:val="Odstavekseznama"/>
        <w:numPr>
          <w:ilvl w:val="0"/>
          <w:numId w:val="1"/>
        </w:numPr>
        <w:spacing w:after="0" w:line="259" w:lineRule="auto"/>
        <w:jc w:val="both"/>
        <w:rPr>
          <w:rFonts w:ascii="Arial" w:eastAsia="Arial" w:hAnsi="Arial" w:cs="Arial"/>
          <w:color w:val="000000"/>
          <w:sz w:val="20"/>
          <w:szCs w:val="20"/>
          <w:lang w:eastAsia="sl-SI"/>
        </w:rPr>
      </w:pPr>
      <w:r>
        <w:rPr>
          <w:rFonts w:ascii="Arial" w:eastAsia="Arial" w:hAnsi="Arial" w:cs="Arial"/>
          <w:color w:val="000000"/>
          <w:sz w:val="20"/>
          <w:szCs w:val="20"/>
          <w:lang w:eastAsia="sl-SI"/>
        </w:rPr>
        <w:t>grafični prikaz predlaganega prehoda</w:t>
      </w:r>
    </w:p>
    <w:p w14:paraId="03EEDC00" w14:textId="77777777" w:rsidR="003D42DA" w:rsidRPr="00341012" w:rsidRDefault="003D42DA" w:rsidP="003D42DA">
      <w:pPr>
        <w:spacing w:after="189" w:line="259" w:lineRule="auto"/>
        <w:jc w:val="both"/>
        <w:rPr>
          <w:rFonts w:ascii="Arial" w:eastAsia="Arial" w:hAnsi="Arial" w:cs="Arial"/>
          <w:color w:val="000000"/>
          <w:lang w:eastAsia="sl-SI"/>
        </w:rPr>
      </w:pPr>
    </w:p>
    <w:p w14:paraId="0D938C17" w14:textId="7C6731B5" w:rsidR="00341012" w:rsidRPr="00341012" w:rsidRDefault="003D42DA" w:rsidP="003D42DA">
      <w:pPr>
        <w:spacing w:after="189" w:line="259" w:lineRule="auto"/>
        <w:jc w:val="both"/>
        <w:rPr>
          <w:rFonts w:ascii="Arial" w:eastAsia="Arial" w:hAnsi="Arial" w:cs="Arial"/>
          <w:color w:val="000000"/>
          <w:lang w:eastAsia="sl-SI"/>
        </w:rPr>
      </w:pPr>
      <w:r w:rsidRPr="00341012">
        <w:rPr>
          <w:rFonts w:ascii="Times New Roman" w:eastAsia="Times New Roman" w:hAnsi="Times New Roman" w:cs="Times New Roman"/>
          <w:noProof/>
          <w:kern w:val="0"/>
          <w:lang w:eastAsia="sl-SI"/>
          <w14:ligatures w14:val="none"/>
        </w:rPr>
        <w:lastRenderedPageBreak/>
        <w:drawing>
          <wp:inline distT="0" distB="0" distL="0" distR="0" wp14:anchorId="1DEAF07B" wp14:editId="59185EBF">
            <wp:extent cx="5095875" cy="3180080"/>
            <wp:effectExtent l="0" t="0" r="9525" b="1270"/>
            <wp:docPr id="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5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5" t="37298" r="39926" b="18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1F6D0" w14:textId="77777777" w:rsidR="00341012" w:rsidRPr="00341012" w:rsidRDefault="00341012" w:rsidP="00341012">
      <w:pPr>
        <w:spacing w:after="189" w:line="259" w:lineRule="auto"/>
        <w:jc w:val="center"/>
        <w:rPr>
          <w:rFonts w:ascii="Arial" w:eastAsia="Arial" w:hAnsi="Arial" w:cs="Arial"/>
          <w:color w:val="000000"/>
          <w:lang w:eastAsia="sl-SI"/>
        </w:rPr>
      </w:pPr>
    </w:p>
    <w:p w14:paraId="5F168D0F" w14:textId="77777777" w:rsidR="00341012" w:rsidRPr="00341012" w:rsidRDefault="00341012" w:rsidP="00341012">
      <w:pPr>
        <w:spacing w:after="189" w:line="259" w:lineRule="auto"/>
        <w:jc w:val="right"/>
        <w:rPr>
          <w:rFonts w:ascii="Calibri" w:eastAsia="Calibri" w:hAnsi="Calibri" w:cs="Calibri"/>
          <w:color w:val="000000"/>
          <w:sz w:val="22"/>
          <w:lang w:eastAsia="sl-SI"/>
        </w:rPr>
      </w:pPr>
      <w:r w:rsidRPr="00341012">
        <w:rPr>
          <w:rFonts w:ascii="Times New Roman" w:eastAsia="Times New Roman" w:hAnsi="Times New Roman" w:cs="Times New Roman"/>
          <w:color w:val="000000"/>
          <w:lang w:eastAsia="sl-SI"/>
        </w:rPr>
        <w:t xml:space="preserve"> </w:t>
      </w:r>
    </w:p>
    <w:p w14:paraId="7F2E7042" w14:textId="6A636B75" w:rsidR="00341012" w:rsidRPr="00341012" w:rsidRDefault="00341012" w:rsidP="003410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</w:p>
    <w:p w14:paraId="7A9819AD" w14:textId="77777777" w:rsidR="00341012" w:rsidRDefault="00341012"/>
    <w:sectPr w:rsidR="0034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F31CB"/>
    <w:multiLevelType w:val="hybridMultilevel"/>
    <w:tmpl w:val="8F7C28CE"/>
    <w:lvl w:ilvl="0" w:tplc="B4F47768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B645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62F0C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B4C0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10E97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CC105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26F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0DA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0AB7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089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12"/>
    <w:rsid w:val="00341012"/>
    <w:rsid w:val="003D42DA"/>
    <w:rsid w:val="00537419"/>
    <w:rsid w:val="00A876C4"/>
    <w:rsid w:val="00BE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EE56"/>
  <w15:chartTrackingRefBased/>
  <w15:docId w15:val="{F0792C3A-4AC8-47F7-94E3-928055D8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41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41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41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41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41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41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41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41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41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1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41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41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4101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4101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410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4101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410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410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41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41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41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41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41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4101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4101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4101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41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4101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410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KLANČNIK</dc:creator>
  <cp:keywords/>
  <dc:description/>
  <cp:lastModifiedBy>Tadeja ČRETNIK</cp:lastModifiedBy>
  <cp:revision>2</cp:revision>
  <dcterms:created xsi:type="dcterms:W3CDTF">2026-07-27T07:45:00Z</dcterms:created>
  <dcterms:modified xsi:type="dcterms:W3CDTF">2026-07-27T07:45:00Z</dcterms:modified>
</cp:coreProperties>
</file>