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0743" w14:textId="0825BFDB" w:rsidR="00BE4F0E" w:rsidRPr="0080618E" w:rsidRDefault="0080618E">
      <w:pPr>
        <w:pStyle w:val="Telobesedila"/>
        <w:rPr>
          <w:b/>
          <w:bCs/>
        </w:rPr>
      </w:pPr>
      <w:r w:rsidRPr="0080618E">
        <w:rPr>
          <w:b/>
          <w:bCs/>
        </w:rPr>
        <w:t>SPECIFIKACIJA NAROČILA</w:t>
      </w:r>
      <w:r w:rsidR="005B45D4">
        <w:rPr>
          <w:b/>
          <w:bCs/>
        </w:rPr>
        <w:t xml:space="preserve"> -</w:t>
      </w:r>
      <w:r w:rsidRPr="0080618E">
        <w:rPr>
          <w:b/>
          <w:bCs/>
        </w:rPr>
        <w:t xml:space="preserve"> POPIS DEL</w:t>
      </w:r>
    </w:p>
    <w:p w14:paraId="6927BB3B" w14:textId="77777777" w:rsidR="0080618E" w:rsidRPr="0080618E" w:rsidRDefault="0080618E">
      <w:pPr>
        <w:pStyle w:val="Telobesedila"/>
      </w:pPr>
    </w:p>
    <w:p w14:paraId="19CF11EF" w14:textId="53CBC65C" w:rsidR="0080618E" w:rsidRPr="0080618E" w:rsidRDefault="0080618E">
      <w:pPr>
        <w:pStyle w:val="Telobesedila"/>
      </w:pPr>
      <w:r w:rsidRPr="0080618E">
        <w:t>PONUDNIK:</w:t>
      </w:r>
    </w:p>
    <w:p w14:paraId="6CD6E616" w14:textId="77777777" w:rsidR="0080618E" w:rsidRPr="0080618E" w:rsidRDefault="0080618E">
      <w:pPr>
        <w:pStyle w:val="Telobesedila"/>
      </w:pPr>
    </w:p>
    <w:p w14:paraId="23B025F1" w14:textId="77777777" w:rsidR="0080618E" w:rsidRDefault="0080618E">
      <w:pPr>
        <w:pStyle w:val="Telobesedila"/>
      </w:pPr>
    </w:p>
    <w:p w14:paraId="7049832F" w14:textId="4F40EA68" w:rsidR="00BE4F0E" w:rsidRPr="0080618E" w:rsidRDefault="0080618E">
      <w:pPr>
        <w:pStyle w:val="Telobesedila"/>
      </w:pPr>
      <w:r>
        <w:t xml:space="preserve">Številka ponudbe: </w:t>
      </w:r>
    </w:p>
    <w:p w14:paraId="6A814944" w14:textId="77777777" w:rsidR="0080618E" w:rsidRDefault="0080618E" w:rsidP="0080618E">
      <w:pPr>
        <w:pStyle w:val="Telobesedila"/>
        <w:tabs>
          <w:tab w:val="left" w:pos="7172"/>
        </w:tabs>
        <w:ind w:left="246"/>
      </w:pPr>
    </w:p>
    <w:p w14:paraId="6D1AB757" w14:textId="77777777" w:rsidR="0080618E" w:rsidRDefault="0080618E" w:rsidP="0080618E">
      <w:pPr>
        <w:pStyle w:val="Telobesedila"/>
        <w:tabs>
          <w:tab w:val="left" w:pos="7172"/>
        </w:tabs>
        <w:ind w:left="246"/>
      </w:pPr>
    </w:p>
    <w:p w14:paraId="5D6A2679" w14:textId="77777777" w:rsidR="00A922B5" w:rsidRDefault="00A922B5" w:rsidP="0080618E">
      <w:pPr>
        <w:pStyle w:val="Telobesedila"/>
        <w:tabs>
          <w:tab w:val="left" w:pos="7172"/>
        </w:tabs>
        <w:ind w:left="246"/>
      </w:pPr>
    </w:p>
    <w:p w14:paraId="1AD033CF" w14:textId="7CAE07E3" w:rsidR="00BE4F0E" w:rsidRPr="0080618E" w:rsidRDefault="005B45D4" w:rsidP="0080618E">
      <w:pPr>
        <w:pStyle w:val="Telobesedila"/>
        <w:tabs>
          <w:tab w:val="left" w:pos="7172"/>
        </w:tabs>
        <w:ind w:left="246"/>
        <w:rPr>
          <w:i/>
          <w:iCs/>
        </w:rPr>
      </w:pPr>
      <w:r>
        <w:rPr>
          <w:i/>
          <w:iCs/>
          <w:color w:val="1C1C1C"/>
        </w:rPr>
        <w:t>Zaključna gradbena dela na objektu - fasada</w:t>
      </w:r>
      <w:r w:rsidR="0080618E" w:rsidRPr="0080618E">
        <w:rPr>
          <w:i/>
          <w:iCs/>
          <w:color w:val="1C1C1C"/>
          <w:spacing w:val="-12"/>
        </w:rPr>
        <w:t xml:space="preserve"> </w:t>
      </w:r>
      <w:r w:rsidR="0080618E" w:rsidRPr="0080618E">
        <w:rPr>
          <w:i/>
          <w:iCs/>
          <w:color w:val="1C1C1C"/>
        </w:rPr>
        <w:t>na</w:t>
      </w:r>
      <w:r w:rsidR="0080618E" w:rsidRPr="0080618E">
        <w:rPr>
          <w:i/>
          <w:iCs/>
          <w:color w:val="1C1C1C"/>
          <w:spacing w:val="-4"/>
        </w:rPr>
        <w:t xml:space="preserve"> </w:t>
      </w:r>
      <w:r w:rsidR="0080618E" w:rsidRPr="0080618E">
        <w:rPr>
          <w:i/>
          <w:iCs/>
          <w:color w:val="1C1C1C"/>
        </w:rPr>
        <w:t>KS</w:t>
      </w:r>
      <w:r w:rsidR="0080618E" w:rsidRPr="0080618E">
        <w:rPr>
          <w:i/>
          <w:iCs/>
          <w:color w:val="1C1C1C"/>
          <w:spacing w:val="-5"/>
        </w:rPr>
        <w:t xml:space="preserve"> </w:t>
      </w:r>
      <w:r w:rsidR="0080618E" w:rsidRPr="0080618E">
        <w:rPr>
          <w:i/>
          <w:iCs/>
          <w:color w:val="1C1C1C"/>
          <w:spacing w:val="-2"/>
        </w:rPr>
        <w:t>Razvanje</w:t>
      </w:r>
      <w:r w:rsidR="0080618E" w:rsidRPr="0080618E">
        <w:rPr>
          <w:i/>
          <w:iCs/>
          <w:color w:val="1C1C1C"/>
        </w:rPr>
        <w:tab/>
      </w:r>
    </w:p>
    <w:p w14:paraId="2F347985" w14:textId="77777777" w:rsidR="0080618E" w:rsidRDefault="0080618E">
      <w:pPr>
        <w:pStyle w:val="Telobesedila"/>
        <w:ind w:left="246"/>
        <w:rPr>
          <w:color w:val="1C1C1C"/>
          <w:spacing w:val="-4"/>
        </w:rPr>
      </w:pPr>
    </w:p>
    <w:tbl>
      <w:tblPr>
        <w:tblStyle w:val="Tabelamrea"/>
        <w:tblW w:w="0" w:type="auto"/>
        <w:tblInd w:w="246" w:type="dxa"/>
        <w:tblLook w:val="04A0" w:firstRow="1" w:lastRow="0" w:firstColumn="1" w:lastColumn="0" w:noHBand="0" w:noVBand="1"/>
      </w:tblPr>
      <w:tblGrid>
        <w:gridCol w:w="4693"/>
        <w:gridCol w:w="4695"/>
      </w:tblGrid>
      <w:tr w:rsidR="0080618E" w:rsidRPr="0080618E" w14:paraId="7C65F6DC" w14:textId="5346B5FC" w:rsidTr="005B45D4">
        <w:trPr>
          <w:trHeight w:val="217"/>
        </w:trPr>
        <w:tc>
          <w:tcPr>
            <w:tcW w:w="4693" w:type="dxa"/>
            <w:shd w:val="clear" w:color="auto" w:fill="DBE5F1" w:themeFill="accent1" w:themeFillTint="33"/>
          </w:tcPr>
          <w:p w14:paraId="61DB32D0" w14:textId="77777777" w:rsidR="0080618E" w:rsidRPr="0080618E" w:rsidRDefault="0080618E">
            <w:pPr>
              <w:pStyle w:val="Telobesedila"/>
              <w:rPr>
                <w:b/>
                <w:bCs/>
              </w:rPr>
            </w:pPr>
          </w:p>
        </w:tc>
        <w:tc>
          <w:tcPr>
            <w:tcW w:w="4695" w:type="dxa"/>
            <w:shd w:val="clear" w:color="auto" w:fill="DBE5F1" w:themeFill="accent1" w:themeFillTint="33"/>
          </w:tcPr>
          <w:p w14:paraId="31394056" w14:textId="3246ACD6" w:rsidR="0080618E" w:rsidRPr="0080618E" w:rsidRDefault="0080618E" w:rsidP="0080618E">
            <w:pPr>
              <w:pStyle w:val="Telobesedila"/>
              <w:jc w:val="center"/>
              <w:rPr>
                <w:b/>
                <w:bCs/>
              </w:rPr>
            </w:pPr>
            <w:r w:rsidRPr="0080618E">
              <w:rPr>
                <w:b/>
                <w:bCs/>
              </w:rPr>
              <w:t>Cena brez DDV</w:t>
            </w:r>
          </w:p>
        </w:tc>
      </w:tr>
      <w:tr w:rsidR="0080618E" w14:paraId="415F7803" w14:textId="2375B0AB" w:rsidTr="005B45D4">
        <w:trPr>
          <w:trHeight w:val="217"/>
        </w:trPr>
        <w:tc>
          <w:tcPr>
            <w:tcW w:w="4693" w:type="dxa"/>
          </w:tcPr>
          <w:p w14:paraId="4E332D34" w14:textId="702A8DFE" w:rsidR="0080618E" w:rsidRDefault="005B45D4" w:rsidP="00822BA7">
            <w:pPr>
              <w:pStyle w:val="Telobesedila"/>
              <w:jc w:val="both"/>
            </w:pPr>
            <w:r>
              <w:t xml:space="preserve">Dobava in izdelava toplotne izolacije stiropor beli 0,039W 10cm s </w:t>
            </w:r>
            <w:proofErr w:type="spellStart"/>
            <w:r>
              <w:t>sidrami</w:t>
            </w:r>
            <w:proofErr w:type="spellEnd"/>
            <w:r>
              <w:t xml:space="preserve"> armiranje z fasadno mrežico drugi sloj lepila emulzija ter zaključni sloj 1,5mm </w:t>
            </w:r>
            <w:r w:rsidR="00822BA7">
              <w:t>277 m</w:t>
            </w:r>
            <w:r w:rsidR="00822BA7" w:rsidRPr="00156A61">
              <w:rPr>
                <w:vertAlign w:val="superscript"/>
              </w:rPr>
              <w:t>2</w:t>
            </w:r>
            <w:r w:rsidR="00822BA7">
              <w:t xml:space="preserve"> kot na primer </w:t>
            </w:r>
            <w:r>
              <w:t>WEBER THERM FAMILY</w:t>
            </w:r>
            <w:r w:rsidR="00B74226">
              <w:t xml:space="preserve"> </w:t>
            </w:r>
            <w:r w:rsidR="00822BA7">
              <w:t xml:space="preserve"> ali enakovredno</w:t>
            </w:r>
          </w:p>
        </w:tc>
        <w:tc>
          <w:tcPr>
            <w:tcW w:w="4695" w:type="dxa"/>
          </w:tcPr>
          <w:p w14:paraId="1C59F02C" w14:textId="2BFA85EA" w:rsidR="0080618E" w:rsidRDefault="00A922B5" w:rsidP="00A922B5">
            <w:pPr>
              <w:pStyle w:val="Telobesedila"/>
              <w:jc w:val="right"/>
            </w:pPr>
            <w:r>
              <w:t>EUR</w:t>
            </w:r>
          </w:p>
        </w:tc>
      </w:tr>
      <w:tr w:rsidR="0080618E" w14:paraId="680A6B93" w14:textId="380B98F4" w:rsidTr="005B45D4">
        <w:trPr>
          <w:trHeight w:val="217"/>
        </w:trPr>
        <w:tc>
          <w:tcPr>
            <w:tcW w:w="4693" w:type="dxa"/>
          </w:tcPr>
          <w:p w14:paraId="068BF57E" w14:textId="2B964BE0" w:rsidR="0080618E" w:rsidRDefault="0080618E" w:rsidP="00822BA7">
            <w:pPr>
              <w:pStyle w:val="Telobesedila"/>
              <w:jc w:val="both"/>
            </w:pPr>
            <w:r>
              <w:rPr>
                <w:color w:val="1C1C1C"/>
              </w:rPr>
              <w:t>D</w:t>
            </w:r>
            <w:r w:rsidR="005B45D4">
              <w:rPr>
                <w:color w:val="1C1C1C"/>
              </w:rPr>
              <w:t>obava in montaža okenskih polic 2</w:t>
            </w:r>
            <w:r w:rsidR="00822BA7">
              <w:rPr>
                <w:color w:val="1C1C1C"/>
              </w:rPr>
              <w:t xml:space="preserve"> </w:t>
            </w:r>
            <w:r w:rsidR="005B45D4">
              <w:rPr>
                <w:color w:val="1C1C1C"/>
              </w:rPr>
              <w:t>cm</w:t>
            </w:r>
            <w:r w:rsidR="00822BA7">
              <w:rPr>
                <w:color w:val="1C1C1C"/>
              </w:rPr>
              <w:t xml:space="preserve"> kot na primer</w:t>
            </w:r>
            <w:r w:rsidR="005B45D4">
              <w:rPr>
                <w:color w:val="1C1C1C"/>
              </w:rPr>
              <w:t xml:space="preserve"> Beta Italija Granit </w:t>
            </w:r>
            <w:r w:rsidR="00822BA7">
              <w:rPr>
                <w:color w:val="1C1C1C"/>
              </w:rPr>
              <w:t>ali enakovredno</w:t>
            </w:r>
          </w:p>
        </w:tc>
        <w:tc>
          <w:tcPr>
            <w:tcW w:w="4695" w:type="dxa"/>
          </w:tcPr>
          <w:p w14:paraId="4255938D" w14:textId="643A0E6E" w:rsidR="0080618E" w:rsidRDefault="00A922B5" w:rsidP="00A922B5">
            <w:pPr>
              <w:pStyle w:val="Telobesedila"/>
              <w:jc w:val="right"/>
            </w:pPr>
            <w:r>
              <w:t>EUR</w:t>
            </w:r>
          </w:p>
        </w:tc>
      </w:tr>
      <w:tr w:rsidR="0080618E" w14:paraId="31096FAA" w14:textId="4A8895B3" w:rsidTr="005B45D4">
        <w:trPr>
          <w:trHeight w:val="653"/>
        </w:trPr>
        <w:tc>
          <w:tcPr>
            <w:tcW w:w="4693" w:type="dxa"/>
          </w:tcPr>
          <w:p w14:paraId="72CDE10F" w14:textId="28ED5DE0" w:rsidR="0080618E" w:rsidRDefault="00B74226" w:rsidP="00822BA7">
            <w:pPr>
              <w:jc w:val="both"/>
            </w:pPr>
            <w:r>
              <w:t>Gradbeni</w:t>
            </w:r>
            <w:r w:rsidR="005B45D4">
              <w:t xml:space="preserve"> oder, zaščita talnih površin ter oken in vrat, odvoz odpadkov in smeti</w:t>
            </w:r>
          </w:p>
        </w:tc>
        <w:tc>
          <w:tcPr>
            <w:tcW w:w="4695" w:type="dxa"/>
          </w:tcPr>
          <w:p w14:paraId="5F3FE38D" w14:textId="6D8550BB" w:rsidR="0080618E" w:rsidRDefault="00A922B5" w:rsidP="00A922B5">
            <w:pPr>
              <w:pStyle w:val="Telobesedila"/>
              <w:jc w:val="right"/>
            </w:pPr>
            <w:r>
              <w:t>EUR</w:t>
            </w:r>
          </w:p>
        </w:tc>
      </w:tr>
      <w:tr w:rsidR="0080618E" w:rsidRPr="0080618E" w14:paraId="09F1CE08" w14:textId="77777777" w:rsidTr="005B45D4">
        <w:trPr>
          <w:trHeight w:val="425"/>
        </w:trPr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57608EA" w14:textId="004FF2D9" w:rsidR="0080618E" w:rsidRPr="0080618E" w:rsidRDefault="0080618E" w:rsidP="0080618E">
            <w:pPr>
              <w:pStyle w:val="Telobesedila"/>
              <w:spacing w:line="244" w:lineRule="exact"/>
              <w:rPr>
                <w:b/>
                <w:bCs/>
                <w:color w:val="1C1C1C"/>
              </w:rPr>
            </w:pPr>
            <w:r w:rsidRPr="0080618E">
              <w:rPr>
                <w:b/>
                <w:bCs/>
                <w:color w:val="1C1C1C"/>
              </w:rPr>
              <w:t xml:space="preserve">Cena brez DDV </w:t>
            </w:r>
            <w:r w:rsidR="00A922B5">
              <w:rPr>
                <w:b/>
                <w:bCs/>
                <w:color w:val="1C1C1C"/>
              </w:rPr>
              <w:t xml:space="preserve">- </w:t>
            </w:r>
            <w:r w:rsidRPr="0080618E">
              <w:rPr>
                <w:b/>
                <w:bCs/>
                <w:color w:val="1C1C1C"/>
              </w:rPr>
              <w:t>SKUPAJ</w:t>
            </w:r>
          </w:p>
        </w:tc>
        <w:tc>
          <w:tcPr>
            <w:tcW w:w="4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C40B878" w14:textId="41B26753" w:rsidR="0080618E" w:rsidRPr="0080618E" w:rsidRDefault="00A922B5" w:rsidP="00A922B5">
            <w:pPr>
              <w:pStyle w:val="Telobesedila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EUR</w:t>
            </w:r>
          </w:p>
        </w:tc>
      </w:tr>
      <w:tr w:rsidR="0080618E" w:rsidRPr="0080618E" w14:paraId="1F6A5243" w14:textId="77777777" w:rsidTr="005B45D4">
        <w:trPr>
          <w:trHeight w:val="425"/>
        </w:trPr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0D0BCE6" w14:textId="2A6D42F1" w:rsidR="0080618E" w:rsidRPr="0080618E" w:rsidRDefault="0080618E" w:rsidP="0080618E">
            <w:pPr>
              <w:pStyle w:val="Telobesedila"/>
              <w:spacing w:line="244" w:lineRule="exact"/>
              <w:rPr>
                <w:b/>
                <w:bCs/>
                <w:color w:val="1C1C1C"/>
              </w:rPr>
            </w:pPr>
            <w:r w:rsidRPr="0080618E">
              <w:rPr>
                <w:b/>
                <w:bCs/>
                <w:color w:val="1C1C1C"/>
              </w:rPr>
              <w:t>DDV…… %</w:t>
            </w:r>
          </w:p>
        </w:tc>
        <w:tc>
          <w:tcPr>
            <w:tcW w:w="4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2EB7EC1" w14:textId="5721E177" w:rsidR="0080618E" w:rsidRPr="0080618E" w:rsidRDefault="00A922B5" w:rsidP="00A922B5">
            <w:pPr>
              <w:pStyle w:val="Telobesedila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EUR</w:t>
            </w:r>
          </w:p>
        </w:tc>
      </w:tr>
      <w:tr w:rsidR="0080618E" w:rsidRPr="0080618E" w14:paraId="03E5D92E" w14:textId="77777777" w:rsidTr="005B45D4">
        <w:trPr>
          <w:trHeight w:val="425"/>
        </w:trPr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ED6058D" w14:textId="003ACE95" w:rsidR="0080618E" w:rsidRPr="0080618E" w:rsidRDefault="0080618E" w:rsidP="0080618E">
            <w:pPr>
              <w:pStyle w:val="Telobesedila"/>
              <w:spacing w:line="244" w:lineRule="exact"/>
              <w:rPr>
                <w:b/>
                <w:bCs/>
                <w:color w:val="1C1C1C"/>
              </w:rPr>
            </w:pPr>
            <w:r w:rsidRPr="0080618E">
              <w:rPr>
                <w:b/>
                <w:bCs/>
                <w:color w:val="1C1C1C"/>
              </w:rPr>
              <w:t xml:space="preserve">Cena z DDV </w:t>
            </w:r>
            <w:r w:rsidR="00A922B5">
              <w:rPr>
                <w:b/>
                <w:bCs/>
                <w:color w:val="1C1C1C"/>
              </w:rPr>
              <w:t xml:space="preserve">- </w:t>
            </w:r>
            <w:r w:rsidRPr="0080618E">
              <w:rPr>
                <w:b/>
                <w:bCs/>
                <w:color w:val="1C1C1C"/>
              </w:rPr>
              <w:t>SKUPAJ</w:t>
            </w:r>
            <w:r w:rsidR="00A922B5">
              <w:rPr>
                <w:b/>
                <w:bCs/>
                <w:color w:val="1C1C1C"/>
              </w:rPr>
              <w:t xml:space="preserve"> </w:t>
            </w:r>
          </w:p>
        </w:tc>
        <w:tc>
          <w:tcPr>
            <w:tcW w:w="4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39FC8C3" w14:textId="3D604BBF" w:rsidR="0080618E" w:rsidRPr="0080618E" w:rsidRDefault="00A922B5" w:rsidP="00A922B5">
            <w:pPr>
              <w:pStyle w:val="Telobesedila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EUR</w:t>
            </w:r>
          </w:p>
        </w:tc>
      </w:tr>
    </w:tbl>
    <w:p w14:paraId="488E0737" w14:textId="0EAF8116" w:rsidR="00BE4F0E" w:rsidRDefault="00BE4F0E" w:rsidP="0080618E">
      <w:pPr>
        <w:pStyle w:val="Telobesedila"/>
        <w:spacing w:before="68"/>
      </w:pPr>
    </w:p>
    <w:p w14:paraId="4021FC00" w14:textId="77777777" w:rsidR="00A922B5" w:rsidRDefault="00A922B5" w:rsidP="0080618E">
      <w:pPr>
        <w:pStyle w:val="Telobesedila"/>
        <w:spacing w:before="68"/>
      </w:pPr>
    </w:p>
    <w:p w14:paraId="498FBFE5" w14:textId="77777777" w:rsidR="00A922B5" w:rsidRDefault="00A922B5" w:rsidP="0080618E">
      <w:pPr>
        <w:pStyle w:val="Telobesedila"/>
        <w:spacing w:before="68"/>
      </w:pPr>
    </w:p>
    <w:p w14:paraId="69B2DB34" w14:textId="231EB4CB" w:rsidR="0080618E" w:rsidRDefault="0080618E" w:rsidP="0080618E">
      <w:pPr>
        <w:pStyle w:val="Telobesedila"/>
        <w:spacing w:before="68"/>
      </w:pPr>
      <w:r>
        <w:t>Podpis in žig: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Kraj in datum:</w:t>
      </w:r>
    </w:p>
    <w:p w14:paraId="693CBCD0" w14:textId="132D5788" w:rsidR="0080618E" w:rsidRDefault="0080618E" w:rsidP="0080618E">
      <w:pPr>
        <w:pStyle w:val="Telobesedila"/>
        <w:spacing w:before="68"/>
      </w:pPr>
      <w:r>
        <w:t>______________________________                                              ________________________</w:t>
      </w:r>
    </w:p>
    <w:sectPr w:rsidR="0080618E">
      <w:footerReference w:type="default" r:id="rId6"/>
      <w:type w:val="continuous"/>
      <w:pgSz w:w="11910" w:h="16840"/>
      <w:pgMar w:top="940" w:right="1133" w:bottom="200" w:left="1133" w:header="0" w:footer="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39AD" w14:textId="77777777" w:rsidR="0040627D" w:rsidRDefault="0040627D">
      <w:r>
        <w:separator/>
      </w:r>
    </w:p>
  </w:endnote>
  <w:endnote w:type="continuationSeparator" w:id="0">
    <w:p w14:paraId="0B9FBB5E" w14:textId="77777777" w:rsidR="0040627D" w:rsidRDefault="0040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5CD9" w14:textId="77777777" w:rsidR="00BE4F0E" w:rsidRDefault="0080618E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065CDD01" wp14:editId="33973319">
              <wp:simplePos x="0" y="0"/>
              <wp:positionH relativeFrom="page">
                <wp:posOffset>6355079</wp:posOffset>
              </wp:positionH>
              <wp:positionV relativeFrom="page">
                <wp:posOffset>10562843</wp:posOffset>
              </wp:positionV>
              <wp:extent cx="2927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7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735">
                            <a:moveTo>
                              <a:pt x="0" y="0"/>
                            </a:moveTo>
                            <a:lnTo>
                              <a:pt x="292608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78CFEF" id="Graphic 1" o:spid="_x0000_s1026" style="position:absolute;margin-left:500.4pt;margin-top:831.7pt;width:23.05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" path="m,l292608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A9027B7" wp14:editId="175064F6">
              <wp:simplePos x="0" y="0"/>
              <wp:positionH relativeFrom="page">
                <wp:posOffset>6745223</wp:posOffset>
              </wp:positionH>
              <wp:positionV relativeFrom="page">
                <wp:posOffset>10562843</wp:posOffset>
              </wp:positionV>
              <wp:extent cx="63436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3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365">
                            <a:moveTo>
                              <a:pt x="0" y="0"/>
                            </a:moveTo>
                            <a:lnTo>
                              <a:pt x="633984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E78C6" id="Graphic 2" o:spid="_x0000_s1026" style="position:absolute;margin-left:531.1pt;margin-top:831.7pt;width:49.95pt;height: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" path="m,l633984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23DDDCE" wp14:editId="1A72D04D">
              <wp:simplePos x="0" y="0"/>
              <wp:positionH relativeFrom="page">
                <wp:posOffset>1965960</wp:posOffset>
              </wp:positionH>
              <wp:positionV relativeFrom="page">
                <wp:posOffset>10556747</wp:posOffset>
              </wp:positionV>
              <wp:extent cx="63436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3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365">
                            <a:moveTo>
                              <a:pt x="0" y="0"/>
                            </a:moveTo>
                            <a:lnTo>
                              <a:pt x="633984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94C171" id="Graphic 3" o:spid="_x0000_s1026" style="position:absolute;margin-left:154.8pt;margin-top:831.25pt;width:49.95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" path="m,l633984,e" filled="f" strokeweight=".72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A45C" w14:textId="77777777" w:rsidR="0040627D" w:rsidRDefault="0040627D">
      <w:r>
        <w:separator/>
      </w:r>
    </w:p>
  </w:footnote>
  <w:footnote w:type="continuationSeparator" w:id="0">
    <w:p w14:paraId="44BA747F" w14:textId="77777777" w:rsidR="0040627D" w:rsidRDefault="00406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0E"/>
    <w:rsid w:val="000646F8"/>
    <w:rsid w:val="0007523E"/>
    <w:rsid w:val="00085D0A"/>
    <w:rsid w:val="00156A61"/>
    <w:rsid w:val="001E5950"/>
    <w:rsid w:val="003D5B93"/>
    <w:rsid w:val="0040627D"/>
    <w:rsid w:val="005B45D4"/>
    <w:rsid w:val="0080618E"/>
    <w:rsid w:val="00822BA7"/>
    <w:rsid w:val="008762A7"/>
    <w:rsid w:val="008F6CB3"/>
    <w:rsid w:val="00A922B5"/>
    <w:rsid w:val="00B74226"/>
    <w:rsid w:val="00BE4F0E"/>
    <w:rsid w:val="00D935F8"/>
    <w:rsid w:val="00DC510D"/>
    <w:rsid w:val="00F6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6086"/>
  <w15:docId w15:val="{BB4CAD30-B3D2-4575-AC0E-72A28EEB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uiPriority w:val="39"/>
    <w:rsid w:val="0080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0618E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80618E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80618E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80618E"/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SKM_C301i25081113091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SKM_C301i25081113091</dc:title>
  <dc:creator>lferk</dc:creator>
  <cp:lastModifiedBy>Tonka POLŠAK COJZER</cp:lastModifiedBy>
  <cp:revision>4</cp:revision>
  <dcterms:created xsi:type="dcterms:W3CDTF">2026-05-22T09:16:00Z</dcterms:created>
  <dcterms:modified xsi:type="dcterms:W3CDTF">2026-06-03T08:56:00Z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KM_C301i</vt:lpwstr>
  </property>
  <property fmtid="{D5CDD505-2E9C-101B-9397-08002B2CF9AE}" pid="4" name="LastSaved">
    <vt:filetime>2025-09-05T00:00:00Z</vt:filetime>
  </property>
  <property fmtid="{D5CDD505-2E9C-101B-9397-08002B2CF9AE}" pid="5" name="Producer">
    <vt:lpwstr>KONICA MINOLTA bizhub C301i</vt:lpwstr>
  </property>
</Properties>
</file>